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661" w:right="0" w:firstLine="0"/>
        <w:spacing w:after="0" w:line="240" w:lineRule="auto"/>
        <w:tabs>
          <w:tab w:val="left" w:pos="993" w:leader="none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Приложение № 3</w:t>
      </w:r>
      <w:bookmarkStart w:id="0" w:name="_GoBack"/>
      <w:r>
        <w:rPr>
          <w:b w:val="0"/>
          <w:bCs w:val="0"/>
          <w:sz w:val="20"/>
          <w:szCs w:val="20"/>
        </w:rPr>
      </w:r>
      <w:bookmarkEnd w:id="0"/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ind w:left="6661" w:right="0" w:firstLine="0"/>
        <w:spacing w:after="0" w:line="240" w:lineRule="auto"/>
        <w:tabs>
          <w:tab w:val="left" w:pos="993" w:leader="none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многоквартирными домами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9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2"/>
        <w:jc w:val="center"/>
        <w:rPr>
          <w:rFonts w:ascii="Times New Roman" w:hAnsi="Times New Roman" w:cs="Times New Roman"/>
          <w:b w:val="0"/>
          <w:bCs w:val="0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Опись документов,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представляемых для участия в открытом конкурсе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право заключения договоров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многоквартирными домами) по адресу/адресам: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2520" w:hanging="2520"/>
        <w:jc w:val="both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Настоящим ________________________________________ подтверждает, что для участия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(наименование организации)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открытом конкурсе на право заключения договоров управления вышеуказанными многоквартирным </w:t>
      </w:r>
      <w:r>
        <w:t xml:space="preserve">домом</w:t>
      </w:r>
      <w:r>
        <w:t xml:space="preserve">/(</w:t>
      </w:r>
      <w:r>
        <w:t xml:space="preserve">многоквартирными домами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направляются нижеперечисленные документы.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845"/>
        <w:gridCol w:w="6799"/>
        <w:gridCol w:w="1701"/>
      </w:tblGrid>
      <w:tr>
        <w:tblPrEx/>
        <w:trPr/>
        <w:tc>
          <w:tcPr>
            <w:shd w:val="pct5" w:color="000000" w:fill="ffffff"/>
            <w:tcW w:w="45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№№ п\п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pct5" w:color="000000" w:fill="ffffff"/>
            <w:tcW w:w="363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t xml:space="preserve"> и реквизиты документов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pct5" w:color="000000" w:fill="ffffff"/>
            <w:tcW w:w="910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Кол-во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страниц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9"/>
        </w:trPr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pPr>
              <w:ind w:left="720"/>
            </w:pPr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r/>
            <w:r/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52" w:type="pct"/>
            <w:textDirection w:val="lrTb"/>
            <w:noWrap w:val="false"/>
          </w:tcPr>
          <w:p>
            <w:r/>
            <w:r/>
          </w:p>
        </w:tc>
        <w:tc>
          <w:tcPr>
            <w:tcW w:w="3638" w:type="pct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910" w:type="pct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483"/>
        </w:trPr>
        <w:tc>
          <w:tcPr>
            <w:gridSpan w:val="3"/>
            <w:tcBorders>
              <w:bottom w:val="single" w:color="000000" w:sz="12" w:space="0"/>
            </w:tcBorders>
            <w:tcW w:w="5000" w:type="pct"/>
            <w:textDirection w:val="lrTb"/>
            <w:noWrap w:val="false"/>
          </w:tcPr>
          <w:p>
            <w:pPr>
              <w:pStyle w:val="893"/>
              <w:jc w:val="center"/>
              <w:spacing w:before="0" w:after="0"/>
              <w:tabs>
                <w:tab w:val="clear" w:pos="1985" w:leader="none"/>
              </w:tabs>
              <w:rPr>
                <w:iCs/>
                <w:szCs w:val="24"/>
              </w:rPr>
            </w:pPr>
            <w:r>
              <w:rPr>
                <w:iCs/>
                <w:szCs w:val="24"/>
              </w:rPr>
            </w:r>
            <w:r>
              <w:rPr>
                <w:iCs/>
                <w:szCs w:val="24"/>
              </w:rPr>
            </w:r>
            <w:r>
              <w:rPr>
                <w:iCs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ind w:firstLine="840"/>
        <w:jc w:val="center"/>
        <w:rPr>
          <w:b/>
          <w:szCs w:val="24"/>
        </w:rPr>
        <w:outlineLvl w:val="0"/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94"/>
        <w:numPr>
          <w:ilvl w:val="0"/>
          <w:numId w:val="0"/>
        </w:numPr>
        <w:ind w:firstLine="840"/>
        <w:jc w:val="center"/>
        <w:rPr>
          <w:b/>
          <w:szCs w:val="24"/>
        </w:rPr>
        <w:outlineLvl w:val="0"/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9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left="708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/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/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</w:t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Должность, наименование организации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подпись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Ф.И.О.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567" w:right="567" w:bottom="567" w:left="1701" w:header="0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ahoma">
    <w:panose1 w:val="020B060403050404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1080" w:hanging="227"/>
        <w:tabs>
          <w:tab w:val="num" w:pos="1080" w:leader="none"/>
        </w:tabs>
      </w:pPr>
      <w:rPr>
        <w:rFonts w:hint="default" w:ascii="Symbol" w:hAnsi="Symbol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540" w:hanging="227"/>
        <w:tabs>
          <w:tab w:val="num" w:pos="540" w:leader="none"/>
        </w:tabs>
      </w:pPr>
      <w:rPr>
        <w:rFonts w:hint="default" w:ascii="Symbol" w:hAnsi="Symbol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3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pStyle w:val="85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pStyle w:val="859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)"/>
      <w:lvlJc w:val="left"/>
      <w:pPr>
        <w:ind w:left="540" w:hanging="300"/>
        <w:tabs>
          <w:tab w:val="num" w:pos="54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2"/>
    <w:lvlOverride w:ilvl="0">
      <w:startOverride w:val="1"/>
    </w:lvlOverride>
  </w:num>
  <w:num w:numId="3">
    <w:abstractNumId w:val="13"/>
  </w:num>
  <w:num w:numId="4">
    <w:abstractNumId w:val="1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8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0"/>
    <w:lvlOverride w:ilvl="0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860"/>
    <w:link w:val="858"/>
    <w:uiPriority w:val="9"/>
    <w:rPr>
      <w:rFonts w:ascii="Arial" w:hAnsi="Arial" w:eastAsia="Arial" w:cs="Arial"/>
      <w:sz w:val="40"/>
      <w:szCs w:val="40"/>
    </w:rPr>
  </w:style>
  <w:style w:type="character" w:styleId="687">
    <w:name w:val="Heading 2 Char"/>
    <w:basedOn w:val="860"/>
    <w:link w:val="859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57"/>
    <w:next w:val="857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basedOn w:val="860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57"/>
    <w:next w:val="857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basedOn w:val="860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57"/>
    <w:next w:val="857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basedOn w:val="860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57"/>
    <w:next w:val="857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basedOn w:val="860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57"/>
    <w:next w:val="857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basedOn w:val="860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57"/>
    <w:next w:val="857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basedOn w:val="86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57"/>
    <w:next w:val="857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basedOn w:val="860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57"/>
    <w:next w:val="857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basedOn w:val="860"/>
    <w:link w:val="703"/>
    <w:uiPriority w:val="10"/>
    <w:rPr>
      <w:sz w:val="48"/>
      <w:szCs w:val="48"/>
    </w:rPr>
  </w:style>
  <w:style w:type="paragraph" w:styleId="705">
    <w:name w:val="Subtitle"/>
    <w:basedOn w:val="857"/>
    <w:next w:val="857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basedOn w:val="860"/>
    <w:link w:val="705"/>
    <w:uiPriority w:val="11"/>
    <w:rPr>
      <w:sz w:val="24"/>
      <w:szCs w:val="24"/>
    </w:rPr>
  </w:style>
  <w:style w:type="paragraph" w:styleId="707">
    <w:name w:val="Quote"/>
    <w:basedOn w:val="857"/>
    <w:next w:val="857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57"/>
    <w:next w:val="857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character" w:styleId="711">
    <w:name w:val="Header Char"/>
    <w:basedOn w:val="860"/>
    <w:link w:val="882"/>
    <w:uiPriority w:val="99"/>
  </w:style>
  <w:style w:type="character" w:styleId="712">
    <w:name w:val="Footer Char"/>
    <w:basedOn w:val="860"/>
    <w:link w:val="884"/>
    <w:uiPriority w:val="99"/>
  </w:style>
  <w:style w:type="paragraph" w:styleId="713">
    <w:name w:val="Caption"/>
    <w:basedOn w:val="857"/>
    <w:next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basedOn w:val="713"/>
    <w:link w:val="884"/>
    <w:uiPriority w:val="99"/>
  </w:style>
  <w:style w:type="table" w:styleId="715">
    <w:name w:val="Table Grid Light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60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60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pPr>
      <w:spacing w:after="160" w:line="259" w:lineRule="auto"/>
    </w:pPr>
    <w:rPr>
      <w:rFonts w:cs="Times New Roman"/>
      <w:lang w:eastAsia="en-US"/>
    </w:rPr>
  </w:style>
  <w:style w:type="paragraph" w:styleId="858">
    <w:name w:val="Heading 1"/>
    <w:basedOn w:val="857"/>
    <w:next w:val="877"/>
    <w:link w:val="863"/>
    <w:uiPriority w:val="99"/>
    <w:qFormat/>
    <w:pPr>
      <w:numPr>
        <w:ilvl w:val="0"/>
        <w:numId w:val="1"/>
      </w:numPr>
      <w:jc w:val="center"/>
      <w:keepLines/>
      <w:keepNext/>
      <w:spacing w:before="240" w:after="120" w:line="276" w:lineRule="auto"/>
      <w:outlineLvl w:val="0"/>
    </w:pPr>
    <w:rPr>
      <w:rFonts w:ascii="Times New Roman" w:hAnsi="Times New Roman"/>
      <w:b/>
      <w:bCs/>
      <w:sz w:val="24"/>
      <w:szCs w:val="28"/>
      <w:lang w:eastAsia="ar-SA"/>
    </w:rPr>
  </w:style>
  <w:style w:type="paragraph" w:styleId="859">
    <w:name w:val="Heading 2"/>
    <w:basedOn w:val="857"/>
    <w:next w:val="877"/>
    <w:link w:val="864"/>
    <w:uiPriority w:val="99"/>
    <w:qFormat/>
    <w:pPr>
      <w:numPr>
        <w:ilvl w:val="1"/>
        <w:numId w:val="1"/>
      </w:numPr>
      <w:jc w:val="both"/>
      <w:spacing w:before="120" w:after="120" w:line="276" w:lineRule="auto"/>
      <w:outlineLvl w:val="1"/>
    </w:pPr>
    <w:rPr>
      <w:rFonts w:ascii="Times New Roman" w:hAnsi="Times New Roman"/>
      <w:bCs/>
      <w:szCs w:val="26"/>
      <w:lang w:eastAsia="ar-SA"/>
    </w:r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character" w:styleId="863" w:customStyle="1">
    <w:name w:val="Заголовок 1 Знак"/>
    <w:basedOn w:val="860"/>
    <w:link w:val="858"/>
    <w:uiPriority w:val="99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styleId="864" w:customStyle="1">
    <w:name w:val="Заголовок 2 Знак"/>
    <w:basedOn w:val="860"/>
    <w:link w:val="859"/>
    <w:uiPriority w:val="99"/>
    <w:rPr>
      <w:rFonts w:ascii="Times New Roman" w:hAnsi="Times New Roman" w:cs="Times New Roman"/>
      <w:bCs/>
      <w:sz w:val="26"/>
      <w:szCs w:val="26"/>
      <w:lang w:eastAsia="ar-SA" w:bidi="ar-SA"/>
    </w:rPr>
  </w:style>
  <w:style w:type="paragraph" w:styleId="865" w:customStyle="1">
    <w:name w:val="ConsPlusNormal"/>
    <w:pPr>
      <w:spacing w:after="0" w:line="240" w:lineRule="auto"/>
      <w:widowControl w:val="off"/>
    </w:pPr>
    <w:rPr>
      <w:szCs w:val="20"/>
    </w:rPr>
  </w:style>
  <w:style w:type="paragraph" w:styleId="866">
    <w:name w:val="List Paragraph"/>
    <w:basedOn w:val="857"/>
    <w:uiPriority w:val="99"/>
    <w:qFormat/>
    <w:pPr>
      <w:contextualSpacing/>
      <w:ind w:left="720"/>
      <w:spacing w:after="200" w:line="276" w:lineRule="auto"/>
    </w:pPr>
  </w:style>
  <w:style w:type="character" w:styleId="867">
    <w:name w:val="Hyperlink"/>
    <w:basedOn w:val="860"/>
    <w:uiPriority w:val="99"/>
    <w:rPr>
      <w:rFonts w:cs="Times New Roman"/>
      <w:color w:val="0563c1"/>
      <w:u w:val="single"/>
    </w:rPr>
  </w:style>
  <w:style w:type="table" w:styleId="868">
    <w:name w:val="Table Grid"/>
    <w:basedOn w:val="861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9">
    <w:name w:val="annotation reference"/>
    <w:basedOn w:val="860"/>
    <w:uiPriority w:val="99"/>
    <w:semiHidden/>
    <w:rPr>
      <w:rFonts w:cs="Times New Roman"/>
      <w:sz w:val="16"/>
      <w:szCs w:val="16"/>
    </w:rPr>
  </w:style>
  <w:style w:type="paragraph" w:styleId="870">
    <w:name w:val="annotation text"/>
    <w:basedOn w:val="857"/>
    <w:link w:val="871"/>
    <w:uiPriority w:val="99"/>
    <w:semiHidden/>
    <w:pPr>
      <w:spacing w:line="240" w:lineRule="auto"/>
    </w:pPr>
    <w:rPr>
      <w:sz w:val="20"/>
      <w:szCs w:val="20"/>
    </w:rPr>
  </w:style>
  <w:style w:type="character" w:styleId="871" w:customStyle="1">
    <w:name w:val="Текст примечания Знак"/>
    <w:basedOn w:val="860"/>
    <w:link w:val="870"/>
    <w:uiPriority w:val="99"/>
    <w:semiHidden/>
    <w:rPr>
      <w:rFonts w:cs="Times New Roman"/>
      <w:sz w:val="20"/>
      <w:szCs w:val="20"/>
    </w:rPr>
  </w:style>
  <w:style w:type="paragraph" w:styleId="872">
    <w:name w:val="annotation subject"/>
    <w:basedOn w:val="870"/>
    <w:next w:val="870"/>
    <w:link w:val="873"/>
    <w:uiPriority w:val="99"/>
    <w:semiHidden/>
    <w:rPr>
      <w:b/>
      <w:bCs/>
    </w:rPr>
  </w:style>
  <w:style w:type="character" w:styleId="873" w:customStyle="1">
    <w:name w:val="Тема примечания Знак"/>
    <w:basedOn w:val="871"/>
    <w:link w:val="872"/>
    <w:uiPriority w:val="99"/>
    <w:semiHidden/>
    <w:rPr>
      <w:rFonts w:cs="Times New Roman"/>
      <w:b/>
      <w:bCs/>
      <w:sz w:val="20"/>
      <w:szCs w:val="20"/>
    </w:rPr>
  </w:style>
  <w:style w:type="paragraph" w:styleId="874">
    <w:name w:val="Balloon Text"/>
    <w:basedOn w:val="857"/>
    <w:link w:val="875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5" w:customStyle="1">
    <w:name w:val="Текст выноски Знак"/>
    <w:basedOn w:val="860"/>
    <w:link w:val="874"/>
    <w:uiPriority w:val="99"/>
    <w:semiHidden/>
    <w:rPr>
      <w:rFonts w:ascii="Segoe UI" w:hAnsi="Segoe UI" w:cs="Segoe UI"/>
      <w:sz w:val="18"/>
      <w:szCs w:val="18"/>
    </w:rPr>
  </w:style>
  <w:style w:type="paragraph" w:styleId="876" w:customStyle="1">
    <w:name w:val="Обычный (веб)1"/>
    <w:basedOn w:val="857"/>
    <w:uiPriority w:val="99"/>
    <w:pPr>
      <w:spacing w:before="100" w:after="100" w:line="100" w:lineRule="atLeast"/>
    </w:pPr>
    <w:rPr>
      <w:rFonts w:ascii="Times New Roman" w:hAnsi="Times New Roman"/>
      <w:sz w:val="24"/>
      <w:szCs w:val="24"/>
      <w:lang w:eastAsia="ar-SA"/>
    </w:rPr>
  </w:style>
  <w:style w:type="paragraph" w:styleId="877">
    <w:name w:val="Body Text"/>
    <w:basedOn w:val="857"/>
    <w:link w:val="878"/>
    <w:uiPriority w:val="99"/>
    <w:semiHidden/>
    <w:pPr>
      <w:spacing w:after="120"/>
    </w:pPr>
  </w:style>
  <w:style w:type="character" w:styleId="878" w:customStyle="1">
    <w:name w:val="Основной текст Знак"/>
    <w:basedOn w:val="860"/>
    <w:link w:val="877"/>
    <w:uiPriority w:val="99"/>
    <w:semiHidden/>
    <w:rPr>
      <w:rFonts w:cs="Times New Roman"/>
    </w:rPr>
  </w:style>
  <w:style w:type="character" w:styleId="879" w:customStyle="1">
    <w:name w:val="aref_seq"/>
    <w:basedOn w:val="860"/>
    <w:uiPriority w:val="99"/>
    <w:rPr>
      <w:rFonts w:cs="Times New Roman"/>
    </w:rPr>
  </w:style>
  <w:style w:type="paragraph" w:styleId="880" w:customStyle="1">
    <w:name w:val="Абзац списка1"/>
    <w:basedOn w:val="857"/>
    <w:uiPriority w:val="99"/>
    <w:pPr>
      <w:ind w:left="720"/>
      <w:spacing w:after="200" w:line="276" w:lineRule="auto"/>
    </w:pPr>
    <w:rPr>
      <w:lang w:eastAsia="ar-SA"/>
    </w:rPr>
  </w:style>
  <w:style w:type="character" w:styleId="881">
    <w:name w:val="FollowedHyperlink"/>
    <w:basedOn w:val="860"/>
    <w:uiPriority w:val="99"/>
    <w:semiHidden/>
    <w:rPr>
      <w:rFonts w:cs="Times New Roman"/>
      <w:color w:val="954f72"/>
      <w:u w:val="single"/>
    </w:rPr>
  </w:style>
  <w:style w:type="paragraph" w:styleId="882">
    <w:name w:val="Header"/>
    <w:basedOn w:val="857"/>
    <w:link w:val="883"/>
    <w:uiPriority w:val="99"/>
    <w:pPr>
      <w:tabs>
        <w:tab w:val="center" w:pos="4677" w:leader="none"/>
        <w:tab w:val="right" w:pos="9355" w:leader="none"/>
      </w:tabs>
    </w:pPr>
  </w:style>
  <w:style w:type="character" w:styleId="883" w:customStyle="1">
    <w:name w:val="Верхний колонтитул Знак"/>
    <w:basedOn w:val="860"/>
    <w:link w:val="882"/>
    <w:uiPriority w:val="99"/>
    <w:rPr>
      <w:rFonts w:eastAsia="Times New Roman" w:cs="Times New Roman"/>
      <w:lang w:eastAsia="en-US"/>
    </w:rPr>
  </w:style>
  <w:style w:type="paragraph" w:styleId="884">
    <w:name w:val="Footer"/>
    <w:basedOn w:val="857"/>
    <w:link w:val="885"/>
    <w:uiPriority w:val="99"/>
    <w:pPr>
      <w:tabs>
        <w:tab w:val="center" w:pos="4677" w:leader="none"/>
        <w:tab w:val="right" w:pos="9355" w:leader="none"/>
      </w:tabs>
    </w:pPr>
  </w:style>
  <w:style w:type="character" w:styleId="885" w:customStyle="1">
    <w:name w:val="Нижний колонтитул Знак"/>
    <w:basedOn w:val="860"/>
    <w:link w:val="884"/>
    <w:uiPriority w:val="99"/>
    <w:rPr>
      <w:rFonts w:eastAsia="Times New Roman" w:cs="Times New Roman"/>
      <w:lang w:eastAsia="en-US"/>
    </w:rPr>
  </w:style>
  <w:style w:type="paragraph" w:styleId="886" w:customStyle="1">
    <w:name w:val="ConsDTNormal"/>
    <w:uiPriority w:val="99"/>
    <w:pPr>
      <w:jc w:val="both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887">
    <w:name w:val="Document Map"/>
    <w:basedOn w:val="857"/>
    <w:link w:val="888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888" w:customStyle="1">
    <w:name w:val="Схема документа Знак"/>
    <w:basedOn w:val="860"/>
    <w:link w:val="88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89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90">
    <w:name w:val="Normal (Web)"/>
    <w:basedOn w:val="857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891" w:customStyle="1">
    <w:name w:val="ConsNormal"/>
    <w:pPr>
      <w:jc w:val="both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892" w:customStyle="1">
    <w:name w:val="ConsNonformat"/>
    <w:uiPriority w:val="99"/>
    <w:pPr>
      <w:jc w:val="both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893" w:customStyle="1">
    <w:name w:val="Тендерные данные"/>
    <w:semiHidden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60" w:afterAutospacing="0" w:line="240" w:lineRule="auto"/>
      <w:shd w:val="nil"/>
      <w:widowControl/>
      <w:tabs>
        <w:tab w:val="left" w:pos="198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4" w:customStyle="1">
    <w:name w:val="Стиль3"/>
    <w:pPr>
      <w:numPr>
        <w:ilvl w:val="2"/>
        <w:numId w:val="0"/>
      </w:numPr>
      <w:contextualSpacing w:val="0"/>
      <w:ind w:left="84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tabs>
        <w:tab w:val="num" w:pos="1067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DE755-5444-48E9-90FB-F04029D7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цессии</dc:title>
  <dc:creator>Шевченко НАТАЛЬЯ Эдуардовна (ДПА)</dc:creator>
  <cp:revision>10</cp:revision>
  <dcterms:created xsi:type="dcterms:W3CDTF">2023-08-21T04:25:00Z</dcterms:created>
  <dcterms:modified xsi:type="dcterms:W3CDTF">2026-06-04T00:23:47Z</dcterms:modified>
</cp:coreProperties>
</file>